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2" w:rsidRDefault="00D440B2" w:rsidP="00D440B2">
      <w:pPr>
        <w:jc w:val="center"/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440B2" w:rsidRDefault="00D440B2" w:rsidP="00D440B2">
      <w:pPr>
        <w:jc w:val="center"/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PRIJAVNI OBRAZEC </w:t>
      </w:r>
    </w:p>
    <w:p w:rsidR="00D440B2" w:rsidRPr="00AB6586" w:rsidRDefault="00D440B2" w:rsidP="00D440B2">
      <w:pPr>
        <w:jc w:val="center"/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TER IZJAVE</w:t>
      </w:r>
    </w:p>
    <w:p w:rsidR="00D440B2" w:rsidRPr="00AB6586" w:rsidRDefault="00D440B2" w:rsidP="00D440B2">
      <w:pPr>
        <w:jc w:val="center"/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6586">
        <w:rPr>
          <w:rFonts w:asciiTheme="minorHAnsi" w:hAnsiTheme="minorHAnsi"/>
          <w:b/>
          <w:caps/>
          <w:sz w:val="28"/>
          <w:szCs w:val="28"/>
          <w:lang w:val="sl-SI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AVTORJEV, IZVAJALCEV IN ZALOŽBE</w:t>
      </w:r>
    </w:p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Pr="00AB6586" w:rsidRDefault="00D440B2" w:rsidP="00D440B2">
      <w:pPr>
        <w:rPr>
          <w:sz w:val="22"/>
          <w:szCs w:val="22"/>
          <w:lang w:val="sl-SI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542"/>
      </w:tblGrid>
      <w:tr w:rsidR="00D440B2" w:rsidRPr="00AB6586" w:rsidTr="00CB5E5E">
        <w:tc>
          <w:tcPr>
            <w:tcW w:w="2336" w:type="dxa"/>
            <w:shd w:val="clear" w:color="auto" w:fill="auto"/>
            <w:vAlign w:val="center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NASLOV SKLADBE</w:t>
            </w:r>
          </w:p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0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40B2" w:rsidRPr="00AB6586" w:rsidTr="00CB5E5E">
        <w:tc>
          <w:tcPr>
            <w:tcW w:w="2336" w:type="dxa"/>
            <w:shd w:val="clear" w:color="auto" w:fill="auto"/>
            <w:vAlign w:val="center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IZVAJALEC/-CI</w:t>
            </w:r>
          </w:p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0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</w:tbl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111"/>
      </w:tblGrid>
      <w:tr w:rsidR="00D440B2" w:rsidRPr="00AB6586" w:rsidTr="00CB5E5E">
        <w:tc>
          <w:tcPr>
            <w:tcW w:w="2336" w:type="dxa"/>
            <w:shd w:val="clear" w:color="auto" w:fill="auto"/>
            <w:vAlign w:val="center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PRIJAVITELJ</w:t>
            </w:r>
          </w:p>
        </w:tc>
      </w:tr>
      <w:tr w:rsidR="00D440B2" w:rsidRPr="00AB6586" w:rsidTr="00CB5E5E">
        <w:tc>
          <w:tcPr>
            <w:tcW w:w="2336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IME IN PRIMEK</w:t>
            </w:r>
          </w:p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40B2" w:rsidRPr="00AB6586" w:rsidTr="00CB5E5E">
        <w:tc>
          <w:tcPr>
            <w:tcW w:w="2336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40B2" w:rsidRPr="00AB6586" w:rsidTr="00CB5E5E">
        <w:tc>
          <w:tcPr>
            <w:tcW w:w="2336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TELEFON</w:t>
            </w:r>
          </w:p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40B2" w:rsidRPr="00AB6586" w:rsidTr="00CB5E5E">
        <w:tc>
          <w:tcPr>
            <w:tcW w:w="2336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>ELEKTRONSKI NASLOV</w:t>
            </w:r>
          </w:p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40B2" w:rsidRPr="00AB6586" w:rsidTr="00CB5E5E">
        <w:tc>
          <w:tcPr>
            <w:tcW w:w="2336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PODPIS </w:t>
            </w:r>
          </w:p>
        </w:tc>
        <w:tc>
          <w:tcPr>
            <w:tcW w:w="4111" w:type="dxa"/>
            <w:shd w:val="clear" w:color="auto" w:fill="auto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</w:tbl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Pr="00AB6586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D440B2" w:rsidRPr="00AB6586" w:rsidRDefault="00D440B2" w:rsidP="00D440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AB6586">
        <w:rPr>
          <w:rFonts w:asciiTheme="minorHAnsi" w:hAnsiTheme="minorHAnsi"/>
          <w:sz w:val="22"/>
          <w:szCs w:val="22"/>
          <w:lang w:val="sl-SI"/>
        </w:rPr>
        <w:t xml:space="preserve">Spodaj podpisani zagotavljamo, da je skladba, s katero se prijavljamo na </w:t>
      </w:r>
      <w:r>
        <w:rPr>
          <w:rFonts w:asciiTheme="minorHAnsi" w:hAnsiTheme="minorHAnsi"/>
          <w:sz w:val="22"/>
          <w:szCs w:val="22"/>
          <w:lang w:val="sl-SI"/>
        </w:rPr>
        <w:t xml:space="preserve">javni 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razpis, </w:t>
      </w:r>
      <w:r>
        <w:rPr>
          <w:rFonts w:asciiTheme="minorHAnsi" w:hAnsiTheme="minorHAnsi"/>
          <w:sz w:val="22"/>
          <w:szCs w:val="22"/>
          <w:lang w:val="sl-SI"/>
        </w:rPr>
        <w:t xml:space="preserve">v celoti in v posameznih delih 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izvirno </w:t>
      </w:r>
      <w:r>
        <w:rPr>
          <w:rFonts w:asciiTheme="minorHAnsi" w:hAnsiTheme="minorHAnsi"/>
          <w:sz w:val="22"/>
          <w:szCs w:val="22"/>
          <w:lang w:val="sl-SI"/>
        </w:rPr>
        <w:t xml:space="preserve">avtorsko 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delo </w:t>
      </w:r>
      <w:r>
        <w:rPr>
          <w:rFonts w:asciiTheme="minorHAnsi" w:hAnsiTheme="minorHAnsi"/>
          <w:sz w:val="22"/>
          <w:szCs w:val="22"/>
          <w:lang w:val="sl-SI"/>
        </w:rPr>
        <w:t xml:space="preserve">oz. izvedba </w:t>
      </w:r>
      <w:r w:rsidRPr="00AB6586">
        <w:rPr>
          <w:rFonts w:asciiTheme="minorHAnsi" w:hAnsiTheme="minorHAnsi"/>
          <w:sz w:val="22"/>
          <w:szCs w:val="22"/>
          <w:lang w:val="sl-SI"/>
        </w:rPr>
        <w:t>ter da v zvezi s tem sprejmemo vso moralno in materialno odgovornost za morebitne zahtevke tretjih oseb in škodo, ki</w:t>
      </w:r>
      <w:r>
        <w:rPr>
          <w:rFonts w:asciiTheme="minorHAnsi" w:hAnsiTheme="minorHAnsi"/>
          <w:sz w:val="22"/>
          <w:szCs w:val="22"/>
          <w:lang w:val="sl-SI"/>
        </w:rPr>
        <w:t xml:space="preserve"> bi jo v zvezi s tem utrpela Radiotelevizija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 Slovenija. </w:t>
      </w:r>
    </w:p>
    <w:p w:rsidR="00D440B2" w:rsidRPr="00AB6586" w:rsidRDefault="00D440B2" w:rsidP="00D440B2">
      <w:pPr>
        <w:numPr>
          <w:ilvl w:val="0"/>
          <w:numId w:val="1"/>
        </w:numPr>
        <w:tabs>
          <w:tab w:val="left" w:pos="9072"/>
        </w:tabs>
        <w:jc w:val="both"/>
        <w:rPr>
          <w:rFonts w:ascii="Calibri" w:hAnsi="Calibri"/>
          <w:sz w:val="22"/>
          <w:szCs w:val="22"/>
          <w:lang w:val="sl-SI"/>
        </w:rPr>
      </w:pPr>
      <w:r w:rsidRPr="00AB6586">
        <w:rPr>
          <w:rFonts w:ascii="Calibri" w:hAnsi="Calibri"/>
          <w:sz w:val="22"/>
          <w:szCs w:val="22"/>
          <w:lang w:val="sl-SI"/>
        </w:rPr>
        <w:t xml:space="preserve">Avtorji, izvajalci in založnik s podpisom zagotavljamo, da skladba še ni bila javno predvajana ali kako drugače </w:t>
      </w:r>
      <w:r>
        <w:rPr>
          <w:rFonts w:ascii="Calibri" w:hAnsi="Calibri"/>
          <w:sz w:val="22"/>
          <w:szCs w:val="22"/>
          <w:lang w:val="sl-SI"/>
        </w:rPr>
        <w:t xml:space="preserve">izvedena ali </w:t>
      </w:r>
      <w:r w:rsidRPr="00AB6586">
        <w:rPr>
          <w:rFonts w:ascii="Calibri" w:hAnsi="Calibri"/>
          <w:sz w:val="22"/>
          <w:szCs w:val="22"/>
          <w:lang w:val="sl-SI"/>
        </w:rPr>
        <w:t xml:space="preserve">priobčena javnosti in da tudi ne bo javno </w:t>
      </w:r>
      <w:r>
        <w:rPr>
          <w:rFonts w:ascii="Calibri" w:hAnsi="Calibri"/>
          <w:sz w:val="22"/>
          <w:szCs w:val="22"/>
          <w:lang w:val="sl-SI"/>
        </w:rPr>
        <w:t xml:space="preserve">izvedena ter </w:t>
      </w:r>
      <w:r w:rsidRPr="00AB6586">
        <w:rPr>
          <w:rFonts w:ascii="Calibri" w:hAnsi="Calibri"/>
          <w:sz w:val="22"/>
          <w:szCs w:val="22"/>
          <w:lang w:val="sl-SI"/>
        </w:rPr>
        <w:t>predvajana ali kako drugače priobče</w:t>
      </w:r>
      <w:r>
        <w:rPr>
          <w:rFonts w:ascii="Calibri" w:hAnsi="Calibri"/>
          <w:sz w:val="22"/>
          <w:szCs w:val="22"/>
          <w:lang w:val="sl-SI"/>
        </w:rPr>
        <w:t xml:space="preserve">na javnosti pred izvedbo na Festivalu SLOVENSKA POLKA IN VALČEK </w:t>
      </w:r>
      <w:r w:rsidRPr="00AB6586">
        <w:rPr>
          <w:rFonts w:ascii="Calibri" w:hAnsi="Calibri"/>
          <w:sz w:val="22"/>
          <w:szCs w:val="22"/>
          <w:lang w:val="sl-SI"/>
        </w:rPr>
        <w:t>201</w:t>
      </w:r>
      <w:r>
        <w:rPr>
          <w:rFonts w:ascii="Calibri" w:hAnsi="Calibri"/>
          <w:sz w:val="22"/>
          <w:szCs w:val="22"/>
          <w:lang w:val="sl-SI"/>
        </w:rPr>
        <w:t>7</w:t>
      </w:r>
      <w:r w:rsidRPr="00AB6586">
        <w:rPr>
          <w:rFonts w:ascii="Calibri" w:hAnsi="Calibri"/>
          <w:sz w:val="22"/>
          <w:szCs w:val="22"/>
          <w:lang w:val="sl-SI"/>
        </w:rPr>
        <w:t>, oz. do obvestila o ne</w:t>
      </w:r>
      <w:r>
        <w:rPr>
          <w:rFonts w:ascii="Calibri" w:hAnsi="Calibri"/>
          <w:sz w:val="22"/>
          <w:szCs w:val="22"/>
          <w:lang w:val="sl-SI"/>
        </w:rPr>
        <w:t>-</w:t>
      </w:r>
      <w:r w:rsidRPr="00AB6586">
        <w:rPr>
          <w:rFonts w:ascii="Calibri" w:hAnsi="Calibri"/>
          <w:sz w:val="22"/>
          <w:szCs w:val="22"/>
          <w:lang w:val="sl-SI"/>
        </w:rPr>
        <w:t>izboru skladbe.</w:t>
      </w:r>
    </w:p>
    <w:p w:rsidR="00D440B2" w:rsidRPr="00AB6586" w:rsidRDefault="00D440B2" w:rsidP="00D440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AB6586">
        <w:rPr>
          <w:rFonts w:asciiTheme="minorHAnsi" w:hAnsiTheme="minorHAnsi"/>
          <w:sz w:val="22"/>
          <w:szCs w:val="22"/>
          <w:lang w:val="sl-SI"/>
        </w:rPr>
        <w:t xml:space="preserve">Vsi spodaj podpisani avtorji, izvajalci in založnik zagotavljamo, da se strinjamo s pogoji, objavljenimi v tem </w:t>
      </w:r>
      <w:r>
        <w:rPr>
          <w:rFonts w:asciiTheme="minorHAnsi" w:hAnsiTheme="minorHAnsi"/>
          <w:sz w:val="22"/>
          <w:szCs w:val="22"/>
          <w:lang w:val="sl-SI"/>
        </w:rPr>
        <w:t xml:space="preserve">javnem </w:t>
      </w:r>
      <w:r w:rsidRPr="00AB6586">
        <w:rPr>
          <w:rFonts w:asciiTheme="minorHAnsi" w:hAnsiTheme="minorHAnsi"/>
          <w:sz w:val="22"/>
          <w:szCs w:val="22"/>
          <w:lang w:val="sl-SI"/>
        </w:rPr>
        <w:t>razpisu</w:t>
      </w:r>
      <w:r>
        <w:rPr>
          <w:rFonts w:asciiTheme="minorHAnsi" w:hAnsiTheme="minorHAnsi"/>
          <w:sz w:val="22"/>
          <w:szCs w:val="22"/>
          <w:lang w:val="sl-SI"/>
        </w:rPr>
        <w:t>,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 in </w:t>
      </w:r>
      <w:r>
        <w:rPr>
          <w:rFonts w:asciiTheme="minorHAnsi" w:hAnsiTheme="minorHAnsi"/>
          <w:sz w:val="22"/>
          <w:szCs w:val="22"/>
          <w:lang w:val="sl-SI"/>
        </w:rPr>
        <w:t xml:space="preserve">s 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Pravili izbiranja prijavljenih skladb za sodelovanje na </w:t>
      </w:r>
      <w:r>
        <w:rPr>
          <w:rFonts w:asciiTheme="minorHAnsi" w:hAnsiTheme="minorHAnsi"/>
          <w:sz w:val="22"/>
          <w:szCs w:val="22"/>
          <w:lang w:val="sl-SI"/>
        </w:rPr>
        <w:t xml:space="preserve">Festivalu </w:t>
      </w:r>
      <w:r>
        <w:rPr>
          <w:rFonts w:ascii="Calibri" w:hAnsi="Calibri"/>
          <w:sz w:val="22"/>
          <w:szCs w:val="22"/>
          <w:lang w:val="sl-SI"/>
        </w:rPr>
        <w:t xml:space="preserve">SLOVENSKA POLKA IN VALČEK </w:t>
      </w:r>
      <w:r w:rsidRPr="00AB6586">
        <w:rPr>
          <w:rFonts w:ascii="Calibri" w:hAnsi="Calibri"/>
          <w:sz w:val="22"/>
          <w:szCs w:val="22"/>
          <w:lang w:val="sl-SI"/>
        </w:rPr>
        <w:t>201</w:t>
      </w:r>
      <w:r>
        <w:rPr>
          <w:rFonts w:ascii="Calibri" w:hAnsi="Calibri"/>
          <w:sz w:val="22"/>
          <w:szCs w:val="22"/>
          <w:lang w:val="sl-SI"/>
        </w:rPr>
        <w:t>7.</w:t>
      </w:r>
    </w:p>
    <w:p w:rsidR="00D440B2" w:rsidRPr="007019A6" w:rsidRDefault="00D440B2" w:rsidP="00D440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AB6586">
        <w:rPr>
          <w:rFonts w:asciiTheme="minorHAnsi" w:hAnsiTheme="minorHAnsi"/>
          <w:sz w:val="22"/>
          <w:szCs w:val="22"/>
          <w:lang w:val="sl-SI"/>
        </w:rPr>
        <w:t xml:space="preserve">Vsi spodaj podpisani avtorji, izvajalci in založnik zagotavljamo, da </w:t>
      </w:r>
      <w:r>
        <w:rPr>
          <w:rFonts w:asciiTheme="minorHAnsi" w:hAnsiTheme="minorHAnsi"/>
          <w:sz w:val="22"/>
          <w:szCs w:val="22"/>
          <w:lang w:val="sl-SI"/>
        </w:rPr>
        <w:t xml:space="preserve">se </w:t>
      </w:r>
      <w:r w:rsidRPr="00AB6586">
        <w:rPr>
          <w:rFonts w:asciiTheme="minorHAnsi" w:hAnsiTheme="minorHAnsi"/>
          <w:sz w:val="22"/>
          <w:szCs w:val="22"/>
          <w:lang w:val="sl-SI"/>
        </w:rPr>
        <w:t xml:space="preserve">bomo v primeru izbire </w:t>
      </w:r>
      <w:r>
        <w:rPr>
          <w:rFonts w:asciiTheme="minorHAnsi" w:hAnsiTheme="minorHAnsi"/>
          <w:sz w:val="22"/>
          <w:szCs w:val="22"/>
          <w:lang w:val="sl-SI"/>
        </w:rPr>
        <w:t xml:space="preserve">udeležili vaj in drugih aktivnosti v zvezi s Festivalom ter bomo </w:t>
      </w:r>
      <w:r w:rsidRPr="00AB6586">
        <w:rPr>
          <w:rFonts w:asciiTheme="minorHAnsi" w:hAnsiTheme="minorHAnsi"/>
          <w:sz w:val="22"/>
          <w:szCs w:val="22"/>
          <w:lang w:val="sl-SI"/>
        </w:rPr>
        <w:t>omogočili izvedbo skladbe na</w:t>
      </w:r>
      <w:r>
        <w:rPr>
          <w:rFonts w:asciiTheme="minorHAnsi" w:hAnsiTheme="minorHAnsi"/>
          <w:sz w:val="22"/>
          <w:szCs w:val="22"/>
          <w:lang w:val="sl-SI"/>
        </w:rPr>
        <w:t xml:space="preserve"> Festivalu </w:t>
      </w:r>
      <w:r>
        <w:rPr>
          <w:rFonts w:ascii="Calibri" w:hAnsi="Calibri"/>
          <w:sz w:val="22"/>
          <w:szCs w:val="22"/>
          <w:lang w:val="sl-SI"/>
        </w:rPr>
        <w:t xml:space="preserve">SLOVENSKA POLKA IN VALČEK </w:t>
      </w:r>
      <w:r w:rsidRPr="00AB6586">
        <w:rPr>
          <w:rFonts w:ascii="Calibri" w:hAnsi="Calibri"/>
          <w:sz w:val="22"/>
          <w:szCs w:val="22"/>
          <w:lang w:val="sl-SI"/>
        </w:rPr>
        <w:t>201</w:t>
      </w:r>
      <w:r>
        <w:rPr>
          <w:rFonts w:ascii="Calibri" w:hAnsi="Calibri"/>
          <w:sz w:val="22"/>
          <w:szCs w:val="22"/>
          <w:lang w:val="sl-SI"/>
        </w:rPr>
        <w:t>7 v sodelovanju s pristojnim uredništvom Radiotelevizije Slovenija</w:t>
      </w:r>
      <w:r>
        <w:rPr>
          <w:rFonts w:asciiTheme="minorHAnsi" w:hAnsiTheme="minorHAnsi"/>
          <w:sz w:val="22"/>
          <w:szCs w:val="22"/>
          <w:lang w:val="sl-SI"/>
        </w:rPr>
        <w:t>.</w:t>
      </w:r>
    </w:p>
    <w:p w:rsidR="00D440B2" w:rsidRPr="007019A6" w:rsidRDefault="00D440B2" w:rsidP="00D440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lastRenderedPageBreak/>
        <w:t xml:space="preserve">Spodaj podpisani, </w:t>
      </w:r>
      <w:r w:rsidRPr="007019A6">
        <w:rPr>
          <w:rFonts w:asciiTheme="minorHAnsi" w:hAnsiTheme="minorHAnsi" w:cs="Tahoma"/>
          <w:sz w:val="22"/>
          <w:szCs w:val="22"/>
          <w:u w:val="single"/>
          <w:lang w:val="sl-SI"/>
        </w:rPr>
        <w:t xml:space="preserve">v primeru izbire skladbe za Festival </w:t>
      </w:r>
      <w:r w:rsidRPr="007019A6">
        <w:rPr>
          <w:rFonts w:ascii="Calibri" w:hAnsi="Calibri"/>
          <w:sz w:val="22"/>
          <w:szCs w:val="22"/>
          <w:u w:val="single"/>
          <w:lang w:val="sl-SI"/>
        </w:rPr>
        <w:t>SLOVENSKA POLKA IN VALČEK 2017</w:t>
      </w:r>
      <w:r w:rsidRPr="007019A6">
        <w:rPr>
          <w:rFonts w:asciiTheme="minorHAnsi" w:hAnsiTheme="minorHAnsi" w:cs="Tahoma"/>
          <w:sz w:val="22"/>
          <w:szCs w:val="22"/>
          <w:lang w:val="sl-SI"/>
        </w:rPr>
        <w:t>, s podpisom te izjave in soglasja prenašamo na R</w:t>
      </w:r>
      <w:r w:rsidR="00760BA6">
        <w:rPr>
          <w:rFonts w:asciiTheme="minorHAnsi" w:hAnsiTheme="minorHAnsi" w:cs="Tahoma"/>
          <w:sz w:val="22"/>
          <w:szCs w:val="22"/>
          <w:lang w:val="sl-SI"/>
        </w:rPr>
        <w:t>adiotelevizijo</w:t>
      </w: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 Slovenija naslednje materialne avtorske pravice na avtorskem delu oz. vse materialne pravice izvajalcev na izvedbi avtorskega dela v celoti ali v delih, morebitnih izvlečkih avtorskega dela, njegovem prevodu, njegovih predelavah ali pri tem delu nastalih fotografijah, in sicer:</w:t>
      </w:r>
    </w:p>
    <w:p w:rsidR="00D440B2" w:rsidRPr="007019A6" w:rsidRDefault="00D440B2" w:rsidP="00D440B2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pravico do prve objave avtorskega dela, </w:t>
      </w:r>
    </w:p>
    <w:p w:rsidR="00D440B2" w:rsidRPr="007019A6" w:rsidRDefault="00D440B2" w:rsidP="00D440B2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pravice do tonskega in/ali vizualnega snemanja žive izvedbe avtorskega dela za namen produkcije avdiovizualnega dela ter pravico reproduciranja avtorskega dela in posnetkov z izvedbo avtorskega dela na </w:t>
      </w:r>
      <w:proofErr w:type="spellStart"/>
      <w:r w:rsidRPr="007019A6">
        <w:rPr>
          <w:rFonts w:asciiTheme="minorHAnsi" w:hAnsiTheme="minorHAnsi" w:cs="Tahoma"/>
          <w:sz w:val="22"/>
          <w:szCs w:val="22"/>
          <w:lang w:val="sl-SI"/>
        </w:rPr>
        <w:t>videogramih</w:t>
      </w:r>
      <w:proofErr w:type="spellEnd"/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, vključno s pravico do shranitve v elektronski obliki na vseh znanih nosilcih, </w:t>
      </w:r>
    </w:p>
    <w:p w:rsidR="00D440B2" w:rsidRPr="007019A6" w:rsidRDefault="00D440B2" w:rsidP="00D440B2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>pravico distribuiranja avdiovizualnega dela na nosilcih in digitalne distribucije, vključno s pravico do uvoza,</w:t>
      </w:r>
    </w:p>
    <w:p w:rsidR="00D440B2" w:rsidRPr="007019A6" w:rsidRDefault="00D440B2" w:rsidP="00D440B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7019A6">
        <w:rPr>
          <w:rFonts w:asciiTheme="minorHAnsi" w:hAnsiTheme="minorHAnsi"/>
          <w:sz w:val="22"/>
          <w:szCs w:val="22"/>
          <w:lang w:val="sl-SI"/>
        </w:rPr>
        <w:t>pravico do snemanja (žive izvedbe),</w:t>
      </w:r>
    </w:p>
    <w:p w:rsidR="00D440B2" w:rsidRPr="007019A6" w:rsidRDefault="00D440B2" w:rsidP="00D440B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7019A6">
        <w:rPr>
          <w:rFonts w:asciiTheme="minorHAnsi" w:hAnsiTheme="minorHAnsi"/>
          <w:sz w:val="22"/>
          <w:szCs w:val="22"/>
          <w:lang w:val="sl-SI"/>
        </w:rPr>
        <w:t xml:space="preserve">pravico do vseh oblik javne </w:t>
      </w:r>
      <w:proofErr w:type="spellStart"/>
      <w:r w:rsidRPr="007019A6">
        <w:rPr>
          <w:rFonts w:asciiTheme="minorHAnsi" w:hAnsiTheme="minorHAnsi"/>
          <w:sz w:val="22"/>
          <w:szCs w:val="22"/>
          <w:lang w:val="sl-SI"/>
        </w:rPr>
        <w:t>priobčitve</w:t>
      </w:r>
      <w:proofErr w:type="spellEnd"/>
      <w:r w:rsidRPr="007019A6">
        <w:rPr>
          <w:rFonts w:asciiTheme="minorHAnsi" w:hAnsiTheme="minorHAnsi"/>
          <w:sz w:val="22"/>
          <w:szCs w:val="22"/>
          <w:lang w:val="sl-SI"/>
        </w:rPr>
        <w:t xml:space="preserve"> (posnetka oz. žive izvedbe), vključno s pravico do prve objave,</w:t>
      </w:r>
    </w:p>
    <w:p w:rsidR="00D440B2" w:rsidRPr="007019A6" w:rsidRDefault="00D440B2" w:rsidP="00D440B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7019A6">
        <w:rPr>
          <w:rFonts w:asciiTheme="minorHAnsi" w:hAnsiTheme="minorHAnsi"/>
          <w:sz w:val="22"/>
          <w:szCs w:val="22"/>
          <w:lang w:val="sl-SI"/>
        </w:rPr>
        <w:t>pravico do predelave in avdiovizualne priredbe,</w:t>
      </w:r>
    </w:p>
    <w:p w:rsidR="00D440B2" w:rsidRPr="007019A6" w:rsidRDefault="00D440B2" w:rsidP="00D440B2">
      <w:pPr>
        <w:pStyle w:val="ListParagraph"/>
        <w:numPr>
          <w:ilvl w:val="0"/>
          <w:numId w:val="2"/>
        </w:numPr>
        <w:contextualSpacing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7019A6">
        <w:rPr>
          <w:rFonts w:asciiTheme="minorHAnsi" w:hAnsiTheme="minorHAnsi"/>
          <w:sz w:val="22"/>
          <w:szCs w:val="22"/>
          <w:lang w:val="sl-SI"/>
        </w:rPr>
        <w:t>pravico do dajanja na voljo javnosti,</w:t>
      </w:r>
    </w:p>
    <w:p w:rsidR="00D440B2" w:rsidRPr="007019A6" w:rsidRDefault="00D440B2" w:rsidP="00D440B2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>pravico javnega prenašanja in pravico radiodifuznega oddajanja avtorskega dela,</w:t>
      </w:r>
    </w:p>
    <w:p w:rsidR="00D440B2" w:rsidRPr="007019A6" w:rsidRDefault="00D440B2" w:rsidP="00D440B2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pravico radiodifuzne </w:t>
      </w:r>
      <w:proofErr w:type="spellStart"/>
      <w:r w:rsidRPr="007019A6">
        <w:rPr>
          <w:rFonts w:asciiTheme="minorHAnsi" w:hAnsiTheme="minorHAnsi" w:cs="Tahoma"/>
          <w:sz w:val="22"/>
          <w:szCs w:val="22"/>
          <w:lang w:val="sl-SI"/>
        </w:rPr>
        <w:t>retransmisije</w:t>
      </w:r>
      <w:proofErr w:type="spellEnd"/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 in pravico sekundarnega radiodifuznega oddajanja,</w:t>
      </w:r>
    </w:p>
    <w:p w:rsidR="00D440B2" w:rsidRPr="007019A6" w:rsidRDefault="00D440B2" w:rsidP="00D440B2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pravico dajanja na voljo javnosti avtorskega dela ter </w:t>
      </w:r>
      <w:proofErr w:type="spellStart"/>
      <w:r w:rsidRPr="007019A6">
        <w:rPr>
          <w:rFonts w:asciiTheme="minorHAnsi" w:hAnsiTheme="minorHAnsi" w:cs="Tahoma"/>
          <w:sz w:val="22"/>
          <w:szCs w:val="22"/>
          <w:lang w:val="sl-SI"/>
        </w:rPr>
        <w:t>videogramov</w:t>
      </w:r>
      <w:proofErr w:type="spellEnd"/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 s posnetki izvedbe avtorskega dela, ki bodo nastali v času izbora, priprav in izvedbe Festivala </w:t>
      </w:r>
      <w:r w:rsidRPr="007019A6">
        <w:rPr>
          <w:rFonts w:ascii="Calibri" w:hAnsi="Calibri"/>
          <w:sz w:val="22"/>
          <w:szCs w:val="22"/>
          <w:lang w:val="sl-SI"/>
        </w:rPr>
        <w:t>SLOVENSKA POLKA IN VALČEK 2017.</w:t>
      </w:r>
    </w:p>
    <w:p w:rsidR="00D440B2" w:rsidRPr="007019A6" w:rsidRDefault="00D440B2" w:rsidP="00D440B2">
      <w:pPr>
        <w:ind w:left="1080"/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D440B2" w:rsidRPr="00AB6586" w:rsidRDefault="00D440B2" w:rsidP="00D440B2">
      <w:pPr>
        <w:ind w:left="1080"/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7019A6">
        <w:rPr>
          <w:rFonts w:asciiTheme="minorHAnsi" w:hAnsiTheme="minorHAnsi" w:cs="Tahoma"/>
          <w:sz w:val="22"/>
          <w:szCs w:val="22"/>
          <w:lang w:val="sl-SI"/>
        </w:rPr>
        <w:t xml:space="preserve">Materialne avtorske in izvajalske pravice se za namen prireditve Festival </w:t>
      </w:r>
      <w:r w:rsidRPr="007019A6">
        <w:rPr>
          <w:rFonts w:ascii="Calibri" w:hAnsi="Calibri"/>
          <w:sz w:val="22"/>
          <w:szCs w:val="22"/>
          <w:lang w:val="sl-SI"/>
        </w:rPr>
        <w:t xml:space="preserve">SLOVENSKA POLKA IN VALČEK 2017 </w:t>
      </w:r>
      <w:r w:rsidRPr="007019A6">
        <w:rPr>
          <w:rFonts w:asciiTheme="minorHAnsi" w:hAnsiTheme="minorHAnsi" w:cs="Tahoma"/>
          <w:sz w:val="22"/>
          <w:szCs w:val="22"/>
          <w:lang w:val="sl-SI"/>
        </w:rPr>
        <w:t>prenašajo izključno, prostorsko in časovno neomejeno, s pravico nadaljnjega prenosa pravic.</w:t>
      </w:r>
      <w:r>
        <w:rPr>
          <w:rFonts w:asciiTheme="minorHAnsi" w:hAnsiTheme="minorHAnsi" w:cs="Tahoma"/>
          <w:sz w:val="22"/>
          <w:szCs w:val="22"/>
          <w:lang w:val="sl-SI"/>
        </w:rPr>
        <w:t xml:space="preserve"> </w:t>
      </w:r>
    </w:p>
    <w:p w:rsidR="00D440B2" w:rsidRDefault="00D440B2" w:rsidP="00D440B2">
      <w:pPr>
        <w:ind w:left="1080"/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D440B2" w:rsidRPr="00AB6586" w:rsidRDefault="00D440B2" w:rsidP="00D440B2">
      <w:pPr>
        <w:ind w:left="1080"/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V </w:t>
      </w:r>
      <w:proofErr w:type="spellStart"/>
      <w:r w:rsidRPr="00AB6586">
        <w:rPr>
          <w:rFonts w:asciiTheme="minorHAnsi" w:hAnsiTheme="minorHAnsi" w:cs="Tahoma"/>
          <w:sz w:val="22"/>
          <w:szCs w:val="22"/>
          <w:lang w:val="sl-SI"/>
        </w:rPr>
        <w:t>izogib</w:t>
      </w:r>
      <w:proofErr w:type="spellEnd"/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dvomu, </w:t>
      </w:r>
      <w:r>
        <w:rPr>
          <w:rFonts w:asciiTheme="minorHAnsi" w:hAnsiTheme="minorHAnsi" w:cs="Tahoma"/>
          <w:sz w:val="22"/>
          <w:szCs w:val="22"/>
          <w:lang w:val="sl-SI"/>
        </w:rPr>
        <w:t xml:space="preserve">se avtor/izvajalec 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>strinjam, da lahko R</w:t>
      </w:r>
      <w:r>
        <w:rPr>
          <w:rFonts w:asciiTheme="minorHAnsi" w:hAnsiTheme="minorHAnsi" w:cs="Tahoma"/>
          <w:sz w:val="22"/>
          <w:szCs w:val="22"/>
          <w:lang w:val="sl-SI"/>
        </w:rPr>
        <w:t>adiotelevizija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Slovenija vse </w:t>
      </w:r>
      <w:proofErr w:type="spellStart"/>
      <w:r w:rsidRPr="00AB6586">
        <w:rPr>
          <w:rFonts w:asciiTheme="minorHAnsi" w:hAnsiTheme="minorHAnsi" w:cs="Tahoma"/>
          <w:sz w:val="22"/>
          <w:szCs w:val="22"/>
          <w:lang w:val="sl-SI"/>
        </w:rPr>
        <w:t>videograme</w:t>
      </w:r>
      <w:proofErr w:type="spellEnd"/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, avdiovizualno delo in fotografije avtorja in izvajalca, ki nastanejo v procesu RTV produkcije prireditve, neomejeno komercialno in nekomercialno izkorišča v okviru svoje registrirane dejavnosti brez dodatnega finančnega nadomestila avtorju/izvajalcu.  </w:t>
      </w:r>
    </w:p>
    <w:p w:rsidR="00D440B2" w:rsidRPr="00AB6586" w:rsidRDefault="00D440B2" w:rsidP="00D440B2">
      <w:pPr>
        <w:rPr>
          <w:rFonts w:asciiTheme="minorHAnsi" w:hAnsiTheme="minorHAnsi" w:cs="Tahoma"/>
          <w:sz w:val="22"/>
          <w:szCs w:val="22"/>
          <w:lang w:val="sl-SI"/>
        </w:rPr>
      </w:pPr>
    </w:p>
    <w:p w:rsidR="00D440B2" w:rsidRPr="00AB6586" w:rsidRDefault="00D440B2" w:rsidP="00D440B2">
      <w:pPr>
        <w:pStyle w:val="BodyText2"/>
        <w:ind w:left="1068"/>
        <w:rPr>
          <w:rFonts w:asciiTheme="minorHAnsi" w:hAnsiTheme="minorHAnsi" w:cs="Tahoma"/>
          <w:sz w:val="22"/>
          <w:szCs w:val="22"/>
        </w:rPr>
      </w:pPr>
      <w:r w:rsidRPr="00AB6586">
        <w:rPr>
          <w:rFonts w:asciiTheme="minorHAnsi" w:hAnsiTheme="minorHAnsi" w:cs="Tahoma"/>
          <w:sz w:val="22"/>
          <w:szCs w:val="22"/>
        </w:rPr>
        <w:t>Avtorji in izvajalci se zavezujejo, da bodo v primeru izbora skladbe opravili svoje delo v skladu z naslednjimi določili:</w:t>
      </w:r>
    </w:p>
    <w:p w:rsidR="00D440B2" w:rsidRPr="00AB6586" w:rsidRDefault="00D440B2" w:rsidP="00D440B2">
      <w:pPr>
        <w:numPr>
          <w:ilvl w:val="3"/>
          <w:numId w:val="3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AB6586">
        <w:rPr>
          <w:rFonts w:asciiTheme="minorHAnsi" w:hAnsiTheme="minorHAnsi" w:cs="Tahoma"/>
          <w:sz w:val="22"/>
          <w:szCs w:val="22"/>
          <w:lang w:val="sl-SI"/>
        </w:rPr>
        <w:t>izvajalci bodo upoštevali n</w:t>
      </w:r>
      <w:r w:rsidR="007019A6">
        <w:rPr>
          <w:rFonts w:asciiTheme="minorHAnsi" w:hAnsiTheme="minorHAnsi" w:cs="Tahoma"/>
          <w:sz w:val="22"/>
          <w:szCs w:val="22"/>
          <w:lang w:val="sl-SI"/>
        </w:rPr>
        <w:t>apotke programsko produkcijske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ekipe R</w:t>
      </w:r>
      <w:r>
        <w:rPr>
          <w:rFonts w:asciiTheme="minorHAnsi" w:hAnsiTheme="minorHAnsi" w:cs="Tahoma"/>
          <w:sz w:val="22"/>
          <w:szCs w:val="22"/>
          <w:lang w:val="sl-SI"/>
        </w:rPr>
        <w:t>adiotelevizije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Slovenija, ki skrbi za realizacijo tekmovalnih skladb, in  kreativnega dela ekipe R</w:t>
      </w:r>
      <w:r>
        <w:rPr>
          <w:rFonts w:asciiTheme="minorHAnsi" w:hAnsiTheme="minorHAnsi" w:cs="Tahoma"/>
          <w:sz w:val="22"/>
          <w:szCs w:val="22"/>
          <w:lang w:val="sl-SI"/>
        </w:rPr>
        <w:t>adiotelevizije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Slovenija pri predstavitvi </w:t>
      </w:r>
      <w:r w:rsidR="00760BA6">
        <w:rPr>
          <w:rFonts w:asciiTheme="minorHAnsi" w:hAnsiTheme="minorHAnsi" w:cs="Tahoma"/>
          <w:sz w:val="22"/>
          <w:szCs w:val="22"/>
          <w:lang w:val="sl-SI"/>
        </w:rPr>
        <w:t>in oblikovanju nastopa izvajalcev</w:t>
      </w:r>
      <w:r w:rsidRPr="00AB6586">
        <w:rPr>
          <w:rFonts w:asciiTheme="minorHAnsi" w:hAnsiTheme="minorHAnsi" w:cs="Tahoma"/>
          <w:sz w:val="22"/>
          <w:szCs w:val="22"/>
          <w:lang w:val="sl-SI"/>
        </w:rPr>
        <w:t xml:space="preserve"> (režiser, scenograf, oblikovalec luči, kostumograf);</w:t>
      </w:r>
    </w:p>
    <w:p w:rsidR="00D440B2" w:rsidRPr="0001471D" w:rsidRDefault="00D440B2" w:rsidP="00D440B2">
      <w:pPr>
        <w:numPr>
          <w:ilvl w:val="3"/>
          <w:numId w:val="3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AB6586">
        <w:rPr>
          <w:rFonts w:asciiTheme="minorHAnsi" w:hAnsiTheme="minorHAnsi" w:cs="Tahoma"/>
          <w:iCs/>
          <w:sz w:val="22"/>
          <w:szCs w:val="22"/>
          <w:lang w:val="sl-SI"/>
        </w:rPr>
        <w:t>avtorji in izvajalci bodo opravili pogodbeno delo v dogovorjenih rokih in se v celoti ravnali po določilih pogo</w:t>
      </w:r>
      <w:r>
        <w:rPr>
          <w:rFonts w:asciiTheme="minorHAnsi" w:hAnsiTheme="minorHAnsi" w:cs="Tahoma"/>
          <w:iCs/>
          <w:sz w:val="22"/>
          <w:szCs w:val="22"/>
          <w:lang w:val="sl-SI"/>
        </w:rPr>
        <w:t>dbe ter navodilih Radiotelevizije Slovenija.</w:t>
      </w:r>
    </w:p>
    <w:p w:rsidR="00D440B2" w:rsidRPr="00AB6586" w:rsidRDefault="00D440B2" w:rsidP="00D440B2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:rsidR="00D440B2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Pr="00AB6586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3266"/>
        <w:gridCol w:w="3310"/>
      </w:tblGrid>
      <w:tr w:rsidR="00D440B2" w:rsidRPr="00AB6586" w:rsidTr="00CB5E5E">
        <w:trPr>
          <w:trHeight w:val="794"/>
        </w:trPr>
        <w:tc>
          <w:tcPr>
            <w:tcW w:w="2336" w:type="dxa"/>
            <w:vAlign w:val="center"/>
          </w:tcPr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  <w:lang w:val="sl-SI"/>
              </w:rPr>
              <w:lastRenderedPageBreak/>
              <w:t>AVTOR/-JI GLASBE</w:t>
            </w: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72" w:type="dxa"/>
          </w:tcPr>
          <w:p w:rsidR="00D440B2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Pr="00AB658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3908" w:type="dxa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Podpis:</w:t>
            </w:r>
          </w:p>
        </w:tc>
      </w:tr>
      <w:tr w:rsidR="00D440B2" w:rsidRPr="00AB6586" w:rsidTr="00CB5E5E">
        <w:trPr>
          <w:trHeight w:val="795"/>
        </w:trPr>
        <w:tc>
          <w:tcPr>
            <w:tcW w:w="2336" w:type="dxa"/>
            <w:vAlign w:val="center"/>
          </w:tcPr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  <w:lang w:val="sl-SI"/>
              </w:rPr>
              <w:t>AVTOR/-JI BESEDILA</w:t>
            </w: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72" w:type="dxa"/>
          </w:tcPr>
          <w:p w:rsidR="00D440B2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Pr="00AB658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3908" w:type="dxa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Podpis:</w:t>
            </w:r>
          </w:p>
        </w:tc>
      </w:tr>
      <w:tr w:rsidR="00D440B2" w:rsidRPr="00AB6586" w:rsidTr="00CB5E5E">
        <w:trPr>
          <w:trHeight w:val="795"/>
        </w:trPr>
        <w:tc>
          <w:tcPr>
            <w:tcW w:w="2336" w:type="dxa"/>
            <w:vAlign w:val="center"/>
          </w:tcPr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  <w:lang w:val="sl-SI"/>
              </w:rPr>
              <w:t>AVTOR/-JI PRIREDBE</w:t>
            </w: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172" w:type="dxa"/>
          </w:tcPr>
          <w:p w:rsidR="00D440B2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60BA6" w:rsidRPr="00AB6586" w:rsidRDefault="00760BA6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  <w:tc>
          <w:tcPr>
            <w:tcW w:w="3908" w:type="dxa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Podpis:</w:t>
            </w:r>
          </w:p>
        </w:tc>
      </w:tr>
      <w:tr w:rsidR="00D440B2" w:rsidRPr="00AB6586" w:rsidTr="00CB5E5E">
        <w:trPr>
          <w:trHeight w:val="795"/>
        </w:trPr>
        <w:tc>
          <w:tcPr>
            <w:tcW w:w="2336" w:type="dxa"/>
            <w:vAlign w:val="center"/>
          </w:tcPr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  <w:lang w:val="sl-SI"/>
              </w:rPr>
              <w:t>IZVAJALE</w:t>
            </w:r>
            <w:r w:rsidRPr="0007352B">
              <w:rPr>
                <w:rFonts w:ascii="Calibri" w:hAnsi="Calibri"/>
                <w:b/>
                <w:sz w:val="22"/>
                <w:szCs w:val="22"/>
              </w:rPr>
              <w:t>C/-CI</w:t>
            </w: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D440B2" w:rsidRDefault="00D440B2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Pr="00AB658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8" w:type="dxa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Podpis:</w:t>
            </w:r>
            <w:r w:rsidRPr="00AB6586">
              <w:rPr>
                <w:rStyle w:val="FootnoteReference"/>
                <w:rFonts w:ascii="Calibri" w:hAnsi="Calibri"/>
                <w:sz w:val="22"/>
                <w:szCs w:val="22"/>
                <w:lang w:val="sl-SI"/>
              </w:rPr>
              <w:footnoteReference w:id="1"/>
            </w:r>
          </w:p>
        </w:tc>
      </w:tr>
      <w:tr w:rsidR="00D440B2" w:rsidRPr="00AB6586" w:rsidTr="00CB5E5E">
        <w:trPr>
          <w:trHeight w:val="795"/>
        </w:trPr>
        <w:tc>
          <w:tcPr>
            <w:tcW w:w="2336" w:type="dxa"/>
          </w:tcPr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</w:rPr>
              <w:t>ZALOŽNIK</w:t>
            </w:r>
          </w:p>
          <w:p w:rsidR="00D440B2" w:rsidRPr="0007352B" w:rsidRDefault="00D440B2" w:rsidP="00CB5E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352B">
              <w:rPr>
                <w:rFonts w:ascii="Calibri" w:hAnsi="Calibri"/>
                <w:b/>
                <w:sz w:val="22"/>
                <w:szCs w:val="22"/>
              </w:rPr>
              <w:t>(ZALOŽBA)</w:t>
            </w:r>
          </w:p>
        </w:tc>
        <w:tc>
          <w:tcPr>
            <w:tcW w:w="4172" w:type="dxa"/>
          </w:tcPr>
          <w:p w:rsidR="00D440B2" w:rsidRDefault="00D440B2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  <w:p w:rsidR="00760BA6" w:rsidRPr="00AB6586" w:rsidRDefault="00760BA6" w:rsidP="00CB5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8" w:type="dxa"/>
          </w:tcPr>
          <w:p w:rsidR="00D440B2" w:rsidRPr="00AB6586" w:rsidRDefault="00D440B2" w:rsidP="00CB5E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 xml:space="preserve">Podpis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zakonitega zastopnika</w:t>
            </w:r>
            <w:r w:rsidRPr="00AB6586">
              <w:rPr>
                <w:rFonts w:ascii="Calibri" w:hAnsi="Calibri"/>
                <w:sz w:val="22"/>
                <w:szCs w:val="22"/>
                <w:lang w:val="sl-SI"/>
              </w:rPr>
              <w:t>:</w:t>
            </w:r>
            <w:r>
              <w:rPr>
                <w:rStyle w:val="FootnoteReference"/>
                <w:rFonts w:ascii="Calibri" w:hAnsi="Calibri"/>
                <w:sz w:val="22"/>
                <w:szCs w:val="22"/>
                <w:lang w:val="sl-SI"/>
              </w:rPr>
              <w:footnoteReference w:id="2"/>
            </w:r>
          </w:p>
        </w:tc>
      </w:tr>
    </w:tbl>
    <w:p w:rsidR="00D440B2" w:rsidRPr="00AB6586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Pr="003A2AE5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  <w:bookmarkStart w:id="0" w:name="_GoBack"/>
      <w:bookmarkEnd w:id="0"/>
    </w:p>
    <w:p w:rsidR="00D440B2" w:rsidRPr="003A2AE5" w:rsidRDefault="00D440B2" w:rsidP="00D440B2">
      <w:pPr>
        <w:rPr>
          <w:rFonts w:asciiTheme="minorHAnsi" w:hAnsiTheme="minorHAnsi"/>
          <w:sz w:val="22"/>
          <w:szCs w:val="22"/>
          <w:lang w:val="sl-SI"/>
        </w:rPr>
      </w:pPr>
    </w:p>
    <w:p w:rsidR="003A2AE5" w:rsidRPr="00047A08" w:rsidRDefault="003A2AE5" w:rsidP="003A2AE5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047A08">
        <w:rPr>
          <w:rFonts w:asciiTheme="minorHAnsi" w:hAnsiTheme="minorHAnsi"/>
          <w:sz w:val="22"/>
          <w:szCs w:val="22"/>
          <w:lang w:val="sl-SI"/>
        </w:rPr>
        <w:t>Avtorji in izvajalci s podpisom te izjave pooblaščamo prijavitelja skladbe, da nas zastopa pri vseh dejanjih v zvezi z javnim razpisom in za prenos materialnih pravic na skladbi na Radiotelevizijo Slovenija.</w:t>
      </w:r>
    </w:p>
    <w:p w:rsidR="00D440B2" w:rsidRPr="00AB6586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Pr="00AB6586" w:rsidRDefault="00D440B2" w:rsidP="00D440B2">
      <w:pPr>
        <w:rPr>
          <w:rFonts w:ascii="Calibri" w:hAnsi="Calibri"/>
          <w:sz w:val="22"/>
          <w:szCs w:val="22"/>
          <w:lang w:val="sl-SI"/>
        </w:rPr>
      </w:pPr>
    </w:p>
    <w:p w:rsidR="00D440B2" w:rsidRPr="003A2AE5" w:rsidRDefault="00D440B2" w:rsidP="00D440B2">
      <w:pPr>
        <w:rPr>
          <w:lang w:val="sl-SI"/>
        </w:rPr>
      </w:pPr>
    </w:p>
    <w:p w:rsidR="004A6DDE" w:rsidRPr="003A2AE5" w:rsidRDefault="00047A08">
      <w:pPr>
        <w:rPr>
          <w:lang w:val="sl-SI"/>
        </w:rPr>
      </w:pPr>
    </w:p>
    <w:sectPr w:rsidR="004A6DDE" w:rsidRPr="003A2A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10" w:rsidRDefault="00941110" w:rsidP="00D440B2">
      <w:r>
        <w:separator/>
      </w:r>
    </w:p>
  </w:endnote>
  <w:endnote w:type="continuationSeparator" w:id="0">
    <w:p w:rsidR="00941110" w:rsidRDefault="00941110" w:rsidP="00D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10" w:rsidRDefault="00941110" w:rsidP="00D440B2">
      <w:r>
        <w:separator/>
      </w:r>
    </w:p>
  </w:footnote>
  <w:footnote w:type="continuationSeparator" w:id="0">
    <w:p w:rsidR="00941110" w:rsidRDefault="00941110" w:rsidP="00D440B2">
      <w:r>
        <w:continuationSeparator/>
      </w:r>
    </w:p>
  </w:footnote>
  <w:footnote w:id="1">
    <w:p w:rsidR="00D440B2" w:rsidRPr="00CA7DD1" w:rsidRDefault="00D440B2" w:rsidP="00D440B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CA7DD1">
        <w:rPr>
          <w:lang w:val="it-IT"/>
        </w:rPr>
        <w:t xml:space="preserve"> </w:t>
      </w:r>
      <w:r w:rsidR="004C194D">
        <w:rPr>
          <w:rFonts w:asciiTheme="minorHAnsi" w:hAnsiTheme="minorHAnsi"/>
          <w:sz w:val="16"/>
          <w:szCs w:val="16"/>
          <w:lang w:val="sl-SI"/>
        </w:rPr>
        <w:t>V primeru</w:t>
      </w:r>
      <w:r w:rsidRPr="00CA7DD1">
        <w:rPr>
          <w:rFonts w:asciiTheme="minorHAnsi" w:hAnsiTheme="minorHAnsi"/>
          <w:sz w:val="16"/>
          <w:szCs w:val="16"/>
          <w:lang w:val="sl-SI"/>
        </w:rPr>
        <w:t xml:space="preserve"> da izvajalec še ni dopolnil 18 let, izjavo podpiše njegov zakoniti zastopnik.</w:t>
      </w:r>
    </w:p>
  </w:footnote>
  <w:footnote w:id="2">
    <w:p w:rsidR="00D440B2" w:rsidRPr="00D440B2" w:rsidRDefault="00D440B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D440B2">
        <w:rPr>
          <w:lang w:val="sl-SI"/>
        </w:rPr>
        <w:t xml:space="preserve"> </w:t>
      </w:r>
      <w:r w:rsidRPr="00D440B2">
        <w:rPr>
          <w:rFonts w:asciiTheme="minorHAnsi" w:hAnsiTheme="minorHAnsi"/>
          <w:sz w:val="16"/>
          <w:szCs w:val="16"/>
          <w:lang w:val="sl-SI"/>
        </w:rPr>
        <w:t>Če izvajalec oz. izvajalci nimajo založnika, tega polja ne izpolnijo.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B2" w:rsidRDefault="00D440B2" w:rsidP="00D440B2">
    <w:pPr>
      <w:pStyle w:val="NoSpacing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JAVNI </w:t>
    </w:r>
    <w:r w:rsidRPr="00A11609">
      <w:rPr>
        <w:rFonts w:asciiTheme="minorHAnsi" w:hAnsiTheme="minorHAnsi"/>
        <w:b/>
        <w:sz w:val="16"/>
        <w:szCs w:val="16"/>
      </w:rPr>
      <w:t xml:space="preserve">RAZPIS </w:t>
    </w:r>
    <w:r>
      <w:rPr>
        <w:rFonts w:asciiTheme="minorHAnsi" w:hAnsiTheme="minorHAnsi"/>
        <w:b/>
        <w:sz w:val="16"/>
        <w:szCs w:val="16"/>
      </w:rPr>
      <w:t xml:space="preserve">ZA SODELOVANJE NA FESTIVALU </w:t>
    </w:r>
  </w:p>
  <w:p w:rsidR="00D440B2" w:rsidRPr="008818B9" w:rsidRDefault="00D440B2" w:rsidP="00D440B2">
    <w:pPr>
      <w:pStyle w:val="NoSpacing"/>
    </w:pPr>
    <w:r>
      <w:rPr>
        <w:rFonts w:asciiTheme="minorHAnsi" w:hAnsiTheme="minorHAnsi"/>
        <w:b/>
        <w:sz w:val="16"/>
        <w:szCs w:val="16"/>
      </w:rPr>
      <w:t>»SLOVENSKA POLKA IN VALČEK 2017«</w:t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2CB0CB7" wp14:editId="12B3912A">
          <wp:simplePos x="0" y="0"/>
          <wp:positionH relativeFrom="column">
            <wp:posOffset>3367405</wp:posOffset>
          </wp:positionH>
          <wp:positionV relativeFrom="paragraph">
            <wp:posOffset>-61595</wp:posOffset>
          </wp:positionV>
          <wp:extent cx="2196000" cy="1003473"/>
          <wp:effectExtent l="0" t="0" r="0" b="635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100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40B2" w:rsidRPr="008818B9" w:rsidRDefault="00D440B2" w:rsidP="00D440B2">
    <w:pPr>
      <w:pStyle w:val="NoSpacing"/>
    </w:pPr>
  </w:p>
  <w:p w:rsidR="00D440B2" w:rsidRPr="008818B9" w:rsidRDefault="00D440B2" w:rsidP="00D440B2">
    <w:pPr>
      <w:pStyle w:val="NoSpacing"/>
    </w:pPr>
  </w:p>
  <w:p w:rsidR="00D440B2" w:rsidRPr="008818B9" w:rsidRDefault="00D440B2" w:rsidP="00D440B2">
    <w:pPr>
      <w:pStyle w:val="NoSpacing"/>
    </w:pPr>
  </w:p>
  <w:p w:rsidR="00D440B2" w:rsidRPr="008818B9" w:rsidRDefault="00D440B2" w:rsidP="00D440B2">
    <w:pPr>
      <w:pStyle w:val="NoSpacing"/>
    </w:pPr>
  </w:p>
  <w:p w:rsidR="00D440B2" w:rsidRPr="008818B9" w:rsidRDefault="00D440B2" w:rsidP="00D440B2">
    <w:pPr>
      <w:pStyle w:val="NoSpacing"/>
    </w:pPr>
  </w:p>
  <w:p w:rsidR="00D440B2" w:rsidRPr="00D440B2" w:rsidRDefault="00D440B2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5EFF"/>
    <w:multiLevelType w:val="multilevel"/>
    <w:tmpl w:val="81482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77956E4"/>
    <w:multiLevelType w:val="multilevel"/>
    <w:tmpl w:val="3A320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7C3712EA"/>
    <w:multiLevelType w:val="hybridMultilevel"/>
    <w:tmpl w:val="E84422D6"/>
    <w:lvl w:ilvl="0" w:tplc="EC8E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B2"/>
    <w:rsid w:val="00006C24"/>
    <w:rsid w:val="00047A08"/>
    <w:rsid w:val="003A2AE5"/>
    <w:rsid w:val="004C194D"/>
    <w:rsid w:val="00546DB8"/>
    <w:rsid w:val="007019A6"/>
    <w:rsid w:val="00731998"/>
    <w:rsid w:val="00760BA6"/>
    <w:rsid w:val="00941110"/>
    <w:rsid w:val="00C0518D"/>
    <w:rsid w:val="00D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B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D440B2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rsid w:val="00D440B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0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D440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B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D440B2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rsid w:val="00D440B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4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0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D440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B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7AF3-4CFE-42B6-99CE-4FDF80F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hofer_andrej</cp:lastModifiedBy>
  <cp:revision>3</cp:revision>
  <dcterms:created xsi:type="dcterms:W3CDTF">2017-01-06T10:37:00Z</dcterms:created>
  <dcterms:modified xsi:type="dcterms:W3CDTF">2017-01-06T10:38:00Z</dcterms:modified>
</cp:coreProperties>
</file>